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1" w:lineRule="exact"/>
        <w:ind w:left="1295" w:right="1290"/>
        <w:jc w:val="center"/>
      </w:pPr>
      <w:bookmarkStart w:id="0" w:name="_GoBack"/>
      <w:bookmarkEnd w:id="0"/>
      <w:r>
        <w:t>北海市加强基层医疗卫生人才队伍</w:t>
      </w:r>
    </w:p>
    <w:p>
      <w:pPr>
        <w:spacing w:before="0" w:line="665" w:lineRule="exact"/>
        <w:ind w:left="1293" w:right="1290" w:firstLine="0"/>
        <w:jc w:val="center"/>
        <w:rPr>
          <w:rFonts w:hint="default" w:ascii="Arial Unicode MS" w:hAnsi="Arial Unicode MS" w:eastAsia="Arial Unicode MS" w:cs="Arial Unicode MS"/>
          <w:sz w:val="44"/>
          <w:szCs w:val="44"/>
        </w:rPr>
      </w:pPr>
      <w:r>
        <w:rPr>
          <w:rFonts w:hint="default" w:ascii="Arial Unicode MS" w:hAnsi="Arial Unicode MS" w:eastAsia="Arial Unicode MS" w:cs="Arial Unicode MS"/>
          <w:sz w:val="44"/>
          <w:szCs w:val="44"/>
        </w:rPr>
        <w:t>建设实施方案</w:t>
      </w:r>
    </w:p>
    <w:p>
      <w:pPr>
        <w:spacing w:before="14" w:line="240" w:lineRule="auto"/>
        <w:ind w:right="0"/>
        <w:rPr>
          <w:rFonts w:hint="default" w:ascii="Arial Unicode MS" w:hAnsi="Arial Unicode MS" w:eastAsia="Arial Unicode MS" w:cs="Arial Unicode MS"/>
          <w:sz w:val="35"/>
          <w:szCs w:val="35"/>
        </w:rPr>
      </w:pPr>
    </w:p>
    <w:p>
      <w:pPr>
        <w:pStyle w:val="4"/>
        <w:spacing w:line="321" w:lineRule="auto"/>
        <w:ind w:right="103" w:firstLine="638"/>
        <w:jc w:val="both"/>
      </w:pPr>
      <w:r>
        <w:rPr>
          <w:spacing w:val="2"/>
          <w:w w:val="95"/>
        </w:rPr>
        <w:t xml:space="preserve">为贯彻落实《广西壮族自治区人民政府办公厅关于加强基层 </w:t>
      </w:r>
      <w:r>
        <w:rPr>
          <w:spacing w:val="-1"/>
          <w:w w:val="99"/>
        </w:rPr>
        <w:t>医疗卫生人才队伍建设的实施意见》（桂政办发〔2022〕13</w:t>
      </w:r>
      <w:r>
        <w:rPr>
          <w:spacing w:val="-67"/>
          <w:w w:val="99"/>
        </w:rPr>
        <w:t xml:space="preserve"> </w:t>
      </w:r>
      <w:r>
        <w:rPr>
          <w:spacing w:val="2"/>
          <w:w w:val="99"/>
        </w:rPr>
        <w:t>号）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和《中共广西壮族自治区委员会全面深化改革委员会办公室关于 </w:t>
      </w:r>
      <w:r>
        <w:t>做好</w:t>
      </w:r>
      <w:r>
        <w:rPr>
          <w:spacing w:val="-92"/>
        </w:rPr>
        <w:t xml:space="preserve"> </w:t>
      </w:r>
      <w:r>
        <w:t>2021</w:t>
      </w:r>
      <w:r>
        <w:rPr>
          <w:spacing w:val="-91"/>
        </w:rPr>
        <w:t xml:space="preserve"> </w:t>
      </w:r>
      <w:r>
        <w:rPr>
          <w:spacing w:val="-4"/>
        </w:rPr>
        <w:t xml:space="preserve">年第四批改革典型经验（深化要素市场化配置）复制推 </w:t>
      </w:r>
      <w:r>
        <w:rPr>
          <w:spacing w:val="-4"/>
          <w:w w:val="99"/>
        </w:rPr>
        <w:t>广工作的通知》（桂改办发〔2021〕24</w:t>
      </w:r>
      <w:r>
        <w:rPr>
          <w:spacing w:val="-65"/>
          <w:w w:val="99"/>
        </w:rPr>
        <w:t xml:space="preserve"> </w:t>
      </w:r>
      <w:r>
        <w:rPr>
          <w:spacing w:val="5"/>
          <w:w w:val="99"/>
        </w:rPr>
        <w:t>号）精神，借鉴改革典型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经验，解决我市基层医疗卫生人才管理体制不畅、人员队伍不稳 定、优质人才资源短缺及分布不平衡等问题，切实提高基层医疗 卫生服务水平，更好地满足新时代广大人民群众基本公共卫生服 </w:t>
      </w:r>
      <w:r>
        <w:t>务和基本医疗服务需求，结合我市实际，制定本方案。</w:t>
      </w:r>
    </w:p>
    <w:p>
      <w:pPr>
        <w:pStyle w:val="4"/>
        <w:spacing w:line="492" w:lineRule="exact"/>
        <w:ind w:left="747" w:right="0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一、指导思想</w:t>
      </w:r>
    </w:p>
    <w:p>
      <w:pPr>
        <w:pStyle w:val="4"/>
        <w:spacing w:before="101" w:line="321" w:lineRule="auto"/>
        <w:ind w:right="102" w:firstLine="638"/>
        <w:jc w:val="both"/>
      </w:pPr>
      <w:r>
        <w:rPr>
          <w:spacing w:val="2"/>
        </w:rPr>
        <w:t xml:space="preserve">以习近平新时代中国特色社会主义思想为指导，全面贯彻党 </w:t>
      </w:r>
      <w:r>
        <w:rPr>
          <w:spacing w:val="-4"/>
        </w:rPr>
        <w:t xml:space="preserve">的二十大精神，深入贯彻落实习近平总书记视察广西“4·27”重 </w:t>
      </w:r>
      <w:r>
        <w:rPr>
          <w:spacing w:val="2"/>
          <w:w w:val="95"/>
        </w:rPr>
        <w:t xml:space="preserve">要讲话精神和对广西、北海工作的系列重要指示要求，落实新时 代卫生与健康工作方针，以基层为重点，以人民健康为中心，以 体制机制创新为动力，优化人才布局，充实基层人才力量，提高 基层医疗卫生机构服务水平，为全面推进健康北海建设提供坚实 </w:t>
      </w:r>
      <w:r>
        <w:t>的人才保障。</w:t>
      </w:r>
    </w:p>
    <w:p>
      <w:pPr>
        <w:pStyle w:val="4"/>
        <w:spacing w:line="492" w:lineRule="exact"/>
        <w:ind w:left="747" w:right="0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二、主要目标</w:t>
      </w:r>
    </w:p>
    <w:p>
      <w:pPr>
        <w:pStyle w:val="4"/>
        <w:spacing w:before="98" w:line="321" w:lineRule="auto"/>
        <w:ind w:right="103" w:firstLine="638"/>
        <w:jc w:val="both"/>
      </w:pPr>
      <w:r>
        <w:rPr>
          <w:spacing w:val="2"/>
          <w:w w:val="95"/>
        </w:rPr>
        <w:t>通过建立健全适应新时代基层医疗卫生人才队伍发展的保障 体制、激励机制和管理制度，逐步提高基层医务人员待遇保障水 平，提升基层医疗卫生机构（政府办乡镇卫生院、社区卫生服务</w:t>
      </w:r>
    </w:p>
    <w:p>
      <w:pPr>
        <w:spacing w:after="0" w:line="321" w:lineRule="auto"/>
        <w:jc w:val="both"/>
        <w:sectPr>
          <w:footerReference r:id="rId5" w:type="default"/>
          <w:footerReference r:id="rId6" w:type="even"/>
          <w:pgSz w:w="11910" w:h="16840"/>
          <w:pgMar w:top="1440" w:right="120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both"/>
      </w:pPr>
      <w:r>
        <w:rPr>
          <w:spacing w:val="2"/>
        </w:rPr>
        <w:t>中心〔站〕和村卫生室，下同）引才留才的吸引力，促进优质医</w:t>
      </w:r>
    </w:p>
    <w:p>
      <w:pPr>
        <w:pStyle w:val="4"/>
        <w:spacing w:before="143" w:line="321" w:lineRule="auto"/>
        <w:ind w:right="263"/>
        <w:jc w:val="both"/>
      </w:pPr>
      <w:r>
        <w:rPr>
          <w:spacing w:val="2"/>
          <w:w w:val="95"/>
        </w:rPr>
        <w:t xml:space="preserve">疗资源下沉基层，加大基层医疗卫生人才培养力度，进一步夯实 </w:t>
      </w:r>
      <w:r>
        <w:rPr>
          <w:spacing w:val="-5"/>
        </w:rPr>
        <w:t>基层人才队伍基础。到</w:t>
      </w:r>
      <w:r>
        <w:rPr>
          <w:spacing w:val="-93"/>
        </w:rPr>
        <w:t xml:space="preserve"> </w:t>
      </w:r>
      <w:r>
        <w:t>2025</w:t>
      </w:r>
      <w:r>
        <w:rPr>
          <w:spacing w:val="-90"/>
        </w:rPr>
        <w:t xml:space="preserve"> </w:t>
      </w:r>
      <w:r>
        <w:rPr>
          <w:spacing w:val="-3"/>
        </w:rPr>
        <w:t>年，全市每千常住人口基层卫生人员</w:t>
      </w:r>
    </w:p>
    <w:p>
      <w:pPr>
        <w:pStyle w:val="4"/>
        <w:spacing w:before="31" w:line="321" w:lineRule="auto"/>
        <w:ind w:right="238"/>
        <w:jc w:val="both"/>
      </w:pPr>
      <w:r>
        <w:t>数达到</w:t>
      </w:r>
      <w:r>
        <w:rPr>
          <w:spacing w:val="-83"/>
        </w:rPr>
        <w:t xml:space="preserve"> </w:t>
      </w:r>
      <w:r>
        <w:t>3.5</w:t>
      </w:r>
      <w:r>
        <w:rPr>
          <w:spacing w:val="-79"/>
        </w:rPr>
        <w:t xml:space="preserve"> </w:t>
      </w:r>
      <w:r>
        <w:rPr>
          <w:spacing w:val="2"/>
        </w:rPr>
        <w:t>人以上，城乡每万名居民拥有</w:t>
      </w:r>
      <w:r>
        <w:rPr>
          <w:spacing w:val="-80"/>
        </w:rPr>
        <w:t xml:space="preserve"> </w:t>
      </w:r>
      <w:r>
        <w:t>4</w:t>
      </w:r>
      <w:r>
        <w:rPr>
          <w:spacing w:val="-84"/>
        </w:rPr>
        <w:t xml:space="preserve"> </w:t>
      </w:r>
      <w:r>
        <w:rPr>
          <w:spacing w:val="2"/>
        </w:rPr>
        <w:t xml:space="preserve">名合格的全科医生， </w:t>
      </w:r>
      <w:r>
        <w:rPr>
          <w:spacing w:val="14"/>
        </w:rPr>
        <w:t xml:space="preserve">基层医疗卫生机构卫生人员占全市各级卫生人员总数比例达到 </w:t>
      </w:r>
      <w:r>
        <w:rPr>
          <w:spacing w:val="-4"/>
        </w:rPr>
        <w:t xml:space="preserve">37%以上，大专及以上学历卫生技术人员占基层卫生人员总数比例 </w:t>
      </w:r>
      <w:r>
        <w:rPr>
          <w:spacing w:val="2"/>
        </w:rPr>
        <w:t>达到</w:t>
      </w:r>
      <w:r>
        <w:rPr>
          <w:spacing w:val="-88"/>
        </w:rPr>
        <w:t xml:space="preserve"> </w:t>
      </w:r>
      <w:r>
        <w:rPr>
          <w:spacing w:val="5"/>
        </w:rPr>
        <w:t xml:space="preserve">60%以上，政府办乡镇卫生院和社区卫生服务中心（站）卫 </w:t>
      </w:r>
      <w:r>
        <w:t>生技术人员中拥有中级及以上职称人员占比分别达到</w:t>
      </w:r>
      <w:r>
        <w:rPr>
          <w:spacing w:val="-91"/>
        </w:rPr>
        <w:t xml:space="preserve"> </w:t>
      </w:r>
      <w:r>
        <w:t xml:space="preserve">15%、25%， </w:t>
      </w:r>
      <w:r>
        <w:rPr>
          <w:spacing w:val="5"/>
        </w:rPr>
        <w:t>乡村医生队伍中执业（助理）医师占比达到</w:t>
      </w:r>
      <w:r>
        <w:rPr>
          <w:spacing w:val="-86"/>
        </w:rPr>
        <w:t xml:space="preserve"> </w:t>
      </w:r>
      <w:r>
        <w:rPr>
          <w:spacing w:val="4"/>
        </w:rPr>
        <w:t xml:space="preserve">50%以上。基层医疗 </w:t>
      </w:r>
      <w:r>
        <w:rPr>
          <w:spacing w:val="2"/>
        </w:rPr>
        <w:t xml:space="preserve">卫生人才规模、结构和能力与北海市人民群众健康服务需求相适 应，基本解决基层群众看病难、看病贵问题，提高基本医疗和基 </w:t>
      </w:r>
      <w:r>
        <w:t>本公共卫生服务可及性。</w:t>
      </w:r>
    </w:p>
    <w:p>
      <w:pPr>
        <w:pStyle w:val="4"/>
        <w:spacing w:line="492" w:lineRule="exact"/>
        <w:ind w:left="747" w:right="93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三、主要工作措施</w:t>
      </w:r>
    </w:p>
    <w:p>
      <w:pPr>
        <w:pStyle w:val="3"/>
        <w:spacing w:line="557" w:lineRule="exact"/>
        <w:ind w:left="737" w:right="93"/>
        <w:jc w:val="left"/>
        <w:rPr>
          <w:b w:val="0"/>
          <w:bCs w:val="0"/>
        </w:rPr>
      </w:pPr>
      <w:r>
        <w:t>（一）完善基层用人机制。</w:t>
      </w:r>
    </w:p>
    <w:p>
      <w:pPr>
        <w:pStyle w:val="4"/>
        <w:spacing w:before="104" w:line="321" w:lineRule="auto"/>
        <w:ind w:right="93" w:firstLine="638"/>
        <w:jc w:val="left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2"/>
        </w:rPr>
        <w:t>1.充实基层医务人员。</w:t>
      </w:r>
      <w:r>
        <w:rPr>
          <w:spacing w:val="2"/>
        </w:rPr>
        <w:t xml:space="preserve">认真贯彻执行自治区已出台的政策文 件和基层医疗卫生机构编制标准，进一步做好本辖区基层医疗卫 生机构编制核定和动态调整工作。结合实际统筹编制资源，使基 层医疗卫生人才队伍与其承担的职责和任务相适应。县级机构编 制、卫生健康、财政、人力资源社会保障等部门要统筹安排用编 </w:t>
      </w:r>
      <w:r>
        <w:rPr>
          <w:spacing w:val="-4"/>
        </w:rPr>
        <w:t>进人计划，优先保障基层医疗卫生机构用人需求，利用</w:t>
      </w:r>
      <w:r>
        <w:rPr>
          <w:spacing w:val="-85"/>
        </w:rPr>
        <w:t xml:space="preserve"> </w:t>
      </w:r>
      <w:r>
        <w:t>2—3</w:t>
      </w:r>
      <w:r>
        <w:rPr>
          <w:spacing w:val="-86"/>
        </w:rPr>
        <w:t xml:space="preserve"> </w:t>
      </w:r>
      <w:r>
        <w:t xml:space="preserve">年时 </w:t>
      </w:r>
      <w:r>
        <w:rPr>
          <w:spacing w:val="2"/>
        </w:rPr>
        <w:t xml:space="preserve">间集中补充基层医疗卫生机构卫生专业技术人才，加大空编使用 力度，提高编制资源使用效益。贯彻落实基层医疗卫生机构用人 </w:t>
      </w:r>
      <w:r>
        <w:rPr>
          <w:spacing w:val="-4"/>
        </w:rPr>
        <w:t xml:space="preserve">机制政策，用编人员服务期满后，可按规定通过直接考核（考察） </w:t>
      </w:r>
      <w:r>
        <w:rPr>
          <w:spacing w:val="-9"/>
          <w:w w:val="99"/>
        </w:rPr>
        <w:t>的方式，在本县域内各级医疗卫生事业单位中合理流动。</w:t>
      </w:r>
      <w:r>
        <w:rPr>
          <w:rFonts w:hint="default" w:ascii="宋体" w:hAnsi="宋体" w:eastAsia="宋体" w:cs="宋体"/>
          <w:spacing w:val="-9"/>
          <w:w w:val="99"/>
        </w:rPr>
        <w:t>（各县区</w:t>
      </w:r>
    </w:p>
    <w:p>
      <w:pPr>
        <w:spacing w:after="0" w:line="321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2"/>
        </w:rPr>
        <w:t>人民政府牵头，市委编办、市卫生健康委、市财政局、市人力资</w:t>
      </w:r>
    </w:p>
    <w:p>
      <w:pPr>
        <w:pStyle w:val="4"/>
        <w:spacing w:before="143" w:line="240" w:lineRule="auto"/>
        <w:ind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源社会保障局配合）</w:t>
      </w:r>
    </w:p>
    <w:p>
      <w:pPr>
        <w:pStyle w:val="4"/>
        <w:spacing w:before="140" w:line="321" w:lineRule="auto"/>
        <w:ind w:right="98" w:firstLine="638"/>
        <w:jc w:val="both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2"/>
          <w:w w:val="95"/>
        </w:rPr>
        <w:t>2.推进“县聘乡用”用人机制。</w:t>
      </w:r>
      <w:r>
        <w:rPr>
          <w:spacing w:val="2"/>
          <w:w w:val="95"/>
        </w:rPr>
        <w:t xml:space="preserve">加快推进紧密型县域医疗卫 生共同体（以下简称医共体）建设，县域内以县级医院为龙头， 与乡镇卫生院建立医共体，完善人才柔性流动、双向交流机制。 </w:t>
      </w:r>
      <w:r>
        <w:rPr>
          <w:spacing w:val="-9"/>
          <w:w w:val="99"/>
        </w:rPr>
        <w:t>在医共体内推行“县聘乡用”（县级医疗卫生机构聘用管理，政府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办乡镇卫生院、社区卫生服务中心〔站〕使用）的用人制度，提 高基层岗位吸引力。强化医共体内医疗卫生人员统一管理、统筹 使用，建立医疗卫生人员“下沉、流动、共享”的用人机制。县 </w:t>
      </w:r>
      <w:r>
        <w:rPr>
          <w:spacing w:val="-9"/>
          <w:w w:val="99"/>
        </w:rPr>
        <w:t>级医疗卫生机构不得挪用政府办乡镇卫生院中级、高级岗位。（</w:t>
      </w:r>
      <w:r>
        <w:rPr>
          <w:rFonts w:hint="default" w:ascii="宋体" w:hAnsi="宋体" w:eastAsia="宋体" w:cs="宋体"/>
          <w:spacing w:val="-9"/>
          <w:w w:val="99"/>
        </w:rPr>
        <w:t>各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  <w:spacing w:val="2"/>
          <w:w w:val="95"/>
        </w:rPr>
        <w:t xml:space="preserve">县区人民政府牵头，市人力资源社会保障局、市卫生健康委、市 </w:t>
      </w:r>
      <w:r>
        <w:rPr>
          <w:rFonts w:hint="default" w:ascii="宋体" w:hAnsi="宋体" w:eastAsia="宋体" w:cs="宋体"/>
        </w:rPr>
        <w:t>财政局配合）</w:t>
      </w:r>
    </w:p>
    <w:p>
      <w:pPr>
        <w:pStyle w:val="3"/>
        <w:spacing w:line="487" w:lineRule="exact"/>
        <w:ind w:right="0"/>
        <w:jc w:val="left"/>
        <w:rPr>
          <w:b w:val="0"/>
          <w:bCs w:val="0"/>
        </w:rPr>
      </w:pPr>
      <w:r>
        <w:t>（二）改革基层运行机制。</w:t>
      </w:r>
    </w:p>
    <w:p>
      <w:pPr>
        <w:pStyle w:val="4"/>
        <w:spacing w:before="106" w:line="321" w:lineRule="auto"/>
        <w:ind w:right="101" w:firstLine="638"/>
        <w:jc w:val="both"/>
      </w:pPr>
      <w:r>
        <w:rPr>
          <w:rFonts w:hint="default" w:ascii="仿宋_GB2312" w:hAnsi="仿宋_GB2312" w:eastAsia="仿宋_GB2312" w:cs="仿宋_GB2312"/>
          <w:b/>
          <w:bCs/>
          <w:spacing w:val="2"/>
          <w:w w:val="95"/>
        </w:rPr>
        <w:t>1.落实公益一类保障机制。</w:t>
      </w:r>
      <w:r>
        <w:rPr>
          <w:spacing w:val="2"/>
          <w:w w:val="95"/>
        </w:rPr>
        <w:t>全市政府办乡镇卫生院和社区卫 生服务中心（站）实行“核定任务、核定收支、绩效考核补助， 公益一类保障和专门绩效激励相结合”的运行机制，其收入（含 医疗收入、财政补助收入、上级补助收入和其他收入等）应按规 定全额纳入单位（部门）预算管理，统筹用于医疗卫生事业发展 和人员支出。政府办乡镇卫生院和社区卫生服务中心（站）在职 在编（含核定的编制数和控制数）人员基本工资、计提的“五险 二金”和乡镇工作补贴等支出由同级财政通过一般公共预算予以 全额保障，在条件允许的情况下，市财政应给予县区一定支持； 其他在职人员待遇支出通过统筹医疗收入、财政补助收入、上级 补助收入和其他收入等多渠道予以保障。基层医疗卫生机构要按</w:t>
      </w:r>
    </w:p>
    <w:p>
      <w:pPr>
        <w:spacing w:after="0" w:line="321" w:lineRule="auto"/>
        <w:jc w:val="both"/>
        <w:sectPr>
          <w:pgSz w:w="11910" w:h="16840"/>
          <w:pgMar w:top="1500" w:right="120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both"/>
      </w:pPr>
      <w:r>
        <w:rPr>
          <w:spacing w:val="-4"/>
        </w:rPr>
        <w:t>照财政部门预算编制要求，坚持以收定支、收支平衡、统筹兼顾、</w:t>
      </w:r>
    </w:p>
    <w:p>
      <w:pPr>
        <w:pStyle w:val="4"/>
        <w:spacing w:before="143" w:line="321" w:lineRule="auto"/>
        <w:ind w:right="261"/>
        <w:jc w:val="both"/>
        <w:rPr>
          <w:rFonts w:hint="default" w:ascii="宋体" w:hAnsi="宋体" w:eastAsia="宋体" w:cs="宋体"/>
        </w:rPr>
      </w:pPr>
      <w:r>
        <w:rPr>
          <w:spacing w:val="2"/>
          <w:w w:val="95"/>
        </w:rPr>
        <w:t xml:space="preserve">保证重点的原则，编制年度预算，经主管部门审核汇总后报县区 财政部门核定，财政部门按照规定程序审核批复预算并落实财政 </w:t>
      </w:r>
      <w:r>
        <w:rPr>
          <w:spacing w:val="-9"/>
          <w:w w:val="99"/>
        </w:rPr>
        <w:t>补助资金。</w:t>
      </w:r>
      <w:r>
        <w:rPr>
          <w:rFonts w:hint="default" w:ascii="宋体" w:hAnsi="宋体" w:eastAsia="宋体" w:cs="宋体"/>
          <w:spacing w:val="-9"/>
          <w:w w:val="99"/>
        </w:rPr>
        <w:t>（各县区人民政府牵头，市财政局、市委编办、市人力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资源社会保障局、市卫生健康委、市医保局配合）</w:t>
      </w:r>
    </w:p>
    <w:p>
      <w:pPr>
        <w:pStyle w:val="4"/>
        <w:spacing w:before="31" w:line="321" w:lineRule="auto"/>
        <w:ind w:right="258" w:firstLine="638"/>
        <w:jc w:val="both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-9"/>
          <w:w w:val="99"/>
        </w:rPr>
        <w:t>2.建立专门绩效激励机制。</w:t>
      </w:r>
      <w:r>
        <w:rPr>
          <w:spacing w:val="-9"/>
          <w:w w:val="99"/>
        </w:rPr>
        <w:t>按照“两个允许”（允许医疗卫生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机构突破现行事业单位工资调控水平，允许医疗服务收入扣除成 本，并按规定提取各项基金后，主要用于人员奖励）要求，合理 确定基层医疗卫生机构薪酬水平和绩效工资总量。基层医疗卫生 机构绩效工资总量由基础部分和动态奖励部分组成。基础部分由 人力资源社会保障、财政部门每年定期核定。动态奖励部分由人 力资源社会保障、财政部门会同卫生健康部门，按照考核结果和 年度收支正结余提取各项基金后核定，主要用于基层医疗卫生人 员奖励，分配应向工作一线、关键岗位、业务骨干、贡献突出等 </w:t>
      </w:r>
      <w:r>
        <w:rPr>
          <w:spacing w:val="-9"/>
          <w:w w:val="99"/>
        </w:rPr>
        <w:t>人员倾斜，合理拉开收入差距，体现多劳多得、优绩优酬。</w:t>
      </w:r>
      <w:r>
        <w:rPr>
          <w:rFonts w:hint="default" w:ascii="宋体" w:hAnsi="宋体" w:eastAsia="宋体" w:cs="宋体"/>
          <w:spacing w:val="-9"/>
          <w:w w:val="99"/>
        </w:rPr>
        <w:t>（各县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  <w:spacing w:val="2"/>
          <w:w w:val="95"/>
        </w:rPr>
        <w:t xml:space="preserve">区人民政府牵头，市人力资源社会保障局、市卫生健康委、市财 </w:t>
      </w:r>
      <w:r>
        <w:rPr>
          <w:rFonts w:hint="default" w:ascii="宋体" w:hAnsi="宋体" w:eastAsia="宋体" w:cs="宋体"/>
        </w:rPr>
        <w:t>政局配合）</w:t>
      </w:r>
    </w:p>
    <w:p>
      <w:pPr>
        <w:pStyle w:val="4"/>
        <w:spacing w:before="31" w:line="321" w:lineRule="auto"/>
        <w:ind w:right="93" w:firstLine="638"/>
        <w:jc w:val="left"/>
      </w:pPr>
      <w:r>
        <w:rPr>
          <w:rFonts w:hint="default" w:ascii="仿宋_GB2312" w:hAnsi="仿宋_GB2312" w:eastAsia="仿宋_GB2312" w:cs="仿宋_GB2312"/>
          <w:b/>
          <w:bCs/>
          <w:spacing w:val="2"/>
        </w:rPr>
        <w:t>3.健全医保基金激励机制。</w:t>
      </w:r>
      <w:r>
        <w:rPr>
          <w:spacing w:val="2"/>
        </w:rPr>
        <w:t xml:space="preserve">在医保基金市级统筹及区域总额 预算的基础上，推进按疾病诊断相关分组付费为主的多元复合式 </w:t>
      </w:r>
      <w:r>
        <w:rPr>
          <w:spacing w:val="-9"/>
        </w:rPr>
        <w:t xml:space="preserve">医保支付方式改革。落实医共体医保支付政策，以及医保基金“总 </w:t>
      </w:r>
      <w:r>
        <w:rPr>
          <w:spacing w:val="2"/>
        </w:rPr>
        <w:t xml:space="preserve">额付费，加强监督考核，结余留用，合理超支分担”的激励约束 机制。结合本辖区村（居）民当年家庭医生签约服务、门诊统筹 </w:t>
      </w:r>
      <w:r>
        <w:rPr>
          <w:spacing w:val="-4"/>
        </w:rPr>
        <w:t xml:space="preserve">等开展包干付费，医保基金交由医共体统筹使用，实行按月预付， </w:t>
      </w:r>
      <w:r>
        <w:rPr>
          <w:spacing w:val="2"/>
        </w:rPr>
        <w:t>年终考核清算。结余资金由医共体按规定合理使用，主要用于医</w:t>
      </w:r>
    </w:p>
    <w:p>
      <w:pPr>
        <w:spacing w:after="0" w:line="321" w:lineRule="auto"/>
        <w:jc w:val="left"/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both"/>
      </w:pPr>
      <w:r>
        <w:rPr>
          <w:spacing w:val="2"/>
        </w:rPr>
        <w:t>共体内医疗卫生人员激励并适当向基层医疗卫生机构人员倾斜，</w:t>
      </w:r>
    </w:p>
    <w:p>
      <w:pPr>
        <w:pStyle w:val="4"/>
        <w:spacing w:before="143" w:line="321" w:lineRule="auto"/>
        <w:ind w:right="263"/>
        <w:jc w:val="both"/>
        <w:rPr>
          <w:rFonts w:hint="default" w:ascii="宋体" w:hAnsi="宋体" w:eastAsia="宋体" w:cs="宋体"/>
        </w:rPr>
      </w:pPr>
      <w:r>
        <w:rPr>
          <w:spacing w:val="-9"/>
          <w:w w:val="99"/>
        </w:rPr>
        <w:t>具体使用办法由医共体制定，按管理权限报批后执行。</w:t>
      </w:r>
      <w:r>
        <w:rPr>
          <w:rFonts w:hint="default" w:ascii="宋体" w:hAnsi="宋体" w:eastAsia="宋体" w:cs="宋体"/>
          <w:spacing w:val="-9"/>
          <w:w w:val="99"/>
        </w:rPr>
        <w:t>（各县区人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  <w:spacing w:val="2"/>
          <w:w w:val="95"/>
        </w:rPr>
        <w:t xml:space="preserve">民政府牵头，市医保局、市卫生健康委、市财政局、市人力资源 </w:t>
      </w:r>
      <w:r>
        <w:rPr>
          <w:rFonts w:hint="default" w:ascii="宋体" w:hAnsi="宋体" w:eastAsia="宋体" w:cs="宋体"/>
        </w:rPr>
        <w:t>社会保障局配合）</w:t>
      </w:r>
    </w:p>
    <w:p>
      <w:pPr>
        <w:pStyle w:val="3"/>
        <w:spacing w:line="489" w:lineRule="exact"/>
        <w:ind w:right="93"/>
        <w:jc w:val="left"/>
        <w:rPr>
          <w:b w:val="0"/>
          <w:bCs w:val="0"/>
        </w:rPr>
      </w:pPr>
      <w:r>
        <w:t>（三）促进人才向基层流动。</w:t>
      </w:r>
    </w:p>
    <w:p>
      <w:pPr>
        <w:pStyle w:val="4"/>
        <w:spacing w:before="104" w:line="321" w:lineRule="auto"/>
        <w:ind w:right="261" w:firstLine="638"/>
        <w:jc w:val="both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2"/>
          <w:w w:val="95"/>
        </w:rPr>
        <w:t>1.拓宽基层人才引进渠道。</w:t>
      </w:r>
      <w:r>
        <w:rPr>
          <w:spacing w:val="2"/>
          <w:w w:val="95"/>
        </w:rPr>
        <w:t xml:space="preserve">政府办乡镇卫生院和社区卫生服 务中心（站）公开招聘医学专业大专及以上学历毕业生或取得执 </w:t>
      </w:r>
      <w:r>
        <w:rPr>
          <w:spacing w:val="-9"/>
          <w:w w:val="99"/>
        </w:rPr>
        <w:t>业（助理）医师资格的人员，可采取面试（技术操作考试）、直接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考察等方式公开招聘。对公开招聘报名人数达不到开考比例的卫 生专业技术岗位，经主管部门核准后，可降低开考比例，急需紧 缺专业或岗位可不设开考比例。对具有执业（助理）医师资格或 </w:t>
      </w:r>
      <w:r>
        <w:t xml:space="preserve">取得中级及以上职称的应聘人员，年龄可在原有规定基础上放宽 </w:t>
      </w:r>
      <w:r>
        <w:rPr>
          <w:spacing w:val="-1"/>
          <w:w w:val="99"/>
        </w:rPr>
        <w:t>10</w:t>
      </w:r>
      <w:r>
        <w:rPr>
          <w:spacing w:val="-59"/>
          <w:w w:val="99"/>
        </w:rPr>
        <w:t xml:space="preserve"> </w:t>
      </w:r>
      <w:r>
        <w:rPr>
          <w:spacing w:val="-1"/>
          <w:w w:val="99"/>
        </w:rPr>
        <w:t>岁。</w:t>
      </w:r>
      <w:r>
        <w:rPr>
          <w:rFonts w:hint="default" w:ascii="宋体" w:hAnsi="宋体" w:eastAsia="宋体" w:cs="宋体"/>
          <w:spacing w:val="-1"/>
          <w:w w:val="99"/>
        </w:rPr>
        <w:t>（各县区人民政府牵头，市人力资源社会保障局、市卫生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健康委、市财政局配合）</w:t>
      </w:r>
    </w:p>
    <w:p>
      <w:pPr>
        <w:pStyle w:val="4"/>
        <w:spacing w:before="31" w:line="321" w:lineRule="auto"/>
        <w:ind w:right="93" w:firstLine="638"/>
        <w:jc w:val="left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2"/>
        </w:rPr>
        <w:t>2.实施职称倾斜政策。</w:t>
      </w:r>
      <w:r>
        <w:rPr>
          <w:spacing w:val="2"/>
        </w:rPr>
        <w:t xml:space="preserve">在落实现行基层医疗卫生人才职称评 定相关倾斜政策基础上，对长期在艰苦边远地区和基层一线工作 的卫生专业技术人员，业绩突出、表现优秀的，可放宽学历等要 求，同等条件下优先评聘。对基层医疗卫生机构专业技术人员取 </w:t>
      </w:r>
      <w:r>
        <w:rPr>
          <w:spacing w:val="-4"/>
        </w:rPr>
        <w:t xml:space="preserve">得中高级职称的，采取“即评即聘”到相应岗位，不受岗位总量、 </w:t>
      </w:r>
      <w:r>
        <w:rPr>
          <w:spacing w:val="2"/>
        </w:rPr>
        <w:t xml:space="preserve">结构比例限制。各县区对乡镇卫生院取得中级及以上职称的卫生 专业技术人员给予一次性专项补助，所需经费由乡镇卫生院和社 区卫生服务中心统筹政府补助资金和自有收入解决，并纳入同级 </w:t>
      </w:r>
      <w:r>
        <w:rPr>
          <w:spacing w:val="-9"/>
          <w:w w:val="99"/>
        </w:rPr>
        <w:t>财政预算予以保障。</w:t>
      </w:r>
      <w:r>
        <w:rPr>
          <w:rFonts w:hint="default" w:ascii="宋体" w:hAnsi="宋体" w:eastAsia="宋体" w:cs="宋体"/>
          <w:spacing w:val="-9"/>
          <w:w w:val="99"/>
        </w:rPr>
        <w:t>（各县区人民政府牵头，市人力资源社会保障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局、市卫生健康委、市财政局配合）</w:t>
      </w:r>
    </w:p>
    <w:p>
      <w:pPr>
        <w:spacing w:after="0" w:line="321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pStyle w:val="3"/>
        <w:spacing w:line="429" w:lineRule="exact"/>
        <w:ind w:right="93"/>
        <w:jc w:val="left"/>
        <w:rPr>
          <w:b w:val="0"/>
          <w:bCs w:val="0"/>
        </w:rPr>
      </w:pPr>
      <w:r>
        <w:t>（四）加强基层人才培养。</w:t>
      </w:r>
    </w:p>
    <w:p>
      <w:pPr>
        <w:pStyle w:val="4"/>
        <w:spacing w:before="106" w:line="321" w:lineRule="auto"/>
        <w:ind w:right="93" w:firstLine="638"/>
        <w:jc w:val="left"/>
        <w:rPr>
          <w:rFonts w:hint="default" w:ascii="宋体" w:hAnsi="宋体" w:eastAsia="宋体" w:cs="宋体"/>
        </w:rPr>
      </w:pPr>
      <w:r>
        <w:rPr>
          <w:rFonts w:hint="default" w:ascii="仿宋_GB2312" w:hAnsi="仿宋_GB2312" w:eastAsia="仿宋_GB2312" w:cs="仿宋_GB2312"/>
          <w:b/>
          <w:bCs/>
          <w:spacing w:val="-4"/>
          <w:w w:val="95"/>
        </w:rPr>
        <w:t>1.加大紧缺人才培养力度。</w:t>
      </w:r>
      <w:r>
        <w:rPr>
          <w:spacing w:val="-4"/>
          <w:w w:val="95"/>
        </w:rPr>
        <w:t xml:space="preserve">依托有关院校，积极培养儿科学、 </w:t>
      </w:r>
      <w:r>
        <w:rPr>
          <w:spacing w:val="2"/>
        </w:rPr>
        <w:t xml:space="preserve">公共卫生与预防医学、口腔医学、康复医学、精神卫生等紧缺专 业医学生，分层次培育和引导医学毕业生到基层服务。持续实施 农村订单定向医学本科、专科（高职）医学生免费培养计划，加 强农村订单定向医学生就业履约管理，对政治素质好、工作表现 优、业务能力强的定向医学生，要及时提拔和重用；对违约人员 要加强失信联合惩戒；引导和鼓励履约服务期满后的定向医学生 </w:t>
      </w:r>
      <w:r>
        <w:rPr>
          <w:spacing w:val="-9"/>
          <w:w w:val="99"/>
        </w:rPr>
        <w:t>继续留在基层医疗卫生机构服务。</w:t>
      </w:r>
      <w:r>
        <w:rPr>
          <w:rFonts w:hint="default" w:ascii="宋体" w:hAnsi="宋体" w:eastAsia="宋体" w:cs="宋体"/>
          <w:spacing w:val="-9"/>
          <w:w w:val="99"/>
        </w:rPr>
        <w:t>（各县区人民政府牵头，市卫生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健康委、市教育局配合）</w:t>
      </w:r>
    </w:p>
    <w:p>
      <w:pPr>
        <w:pStyle w:val="4"/>
        <w:spacing w:before="34" w:line="321" w:lineRule="auto"/>
        <w:ind w:right="93" w:firstLine="638"/>
        <w:jc w:val="left"/>
      </w:pPr>
      <w:r>
        <w:rPr>
          <w:rFonts w:hint="default" w:ascii="仿宋_GB2312" w:hAnsi="仿宋_GB2312" w:eastAsia="仿宋_GB2312" w:cs="仿宋_GB2312"/>
          <w:b/>
          <w:bCs/>
          <w:spacing w:val="2"/>
        </w:rPr>
        <w:t>2.提升基层人才质量。</w:t>
      </w:r>
      <w:r>
        <w:rPr>
          <w:spacing w:val="2"/>
        </w:rPr>
        <w:t xml:space="preserve">实施特设岗位招聘计划，鼓励大专及 以上学历医学毕业生到基层医疗卫生机构服务。加强基层医务人 员进修培训基地建设和规范化管理，建立基层医疗卫生人才定期 进修学习制度；鼓励和支持基层在岗卫生技术人员参加成人学历 教育，提高学历层次。加强全科医生和助理全科医生培养，鼓励 和动员在岗临床医生参加全科医生转岗培训并按规定注册。加强 </w:t>
      </w:r>
      <w:r>
        <w:rPr>
          <w:spacing w:val="-4"/>
        </w:rPr>
        <w:t xml:space="preserve">中医民族医师承教育工作，依托市中医医院，加强基层人才培养， </w:t>
      </w:r>
      <w:r>
        <w:rPr>
          <w:spacing w:val="2"/>
        </w:rPr>
        <w:t>提高中医药服务能力；积极推广中医适宜技术；依托市、县级中 医医院，开展市、县、乡、村四级医务人员中医适宜技术培训， 实现乡镇卫生院和政府办村卫生室均可开展中医适宜技术服务。 根据自治区部署，组织做好乡村全科执业助理医师资格考试相关 工作，推动乡村医生向执业（助理）医师转变。持续开展“三支 一扶”支医工作。支持基层医疗卫生机构返聘退休医师，发挥高 年资医师“传帮带”作用。持续开展二级以上医疗机构对口支援</w:t>
      </w:r>
    </w:p>
    <w:p>
      <w:pPr>
        <w:spacing w:after="0" w:line="321" w:lineRule="auto"/>
        <w:jc w:val="left"/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both"/>
      </w:pPr>
      <w:r>
        <w:rPr>
          <w:spacing w:val="2"/>
        </w:rPr>
        <w:t>乡镇卫生院工作。实施城市医师晋升主治或副主任医师职称前到</w:t>
      </w:r>
    </w:p>
    <w:p>
      <w:pPr>
        <w:pStyle w:val="4"/>
        <w:spacing w:before="143" w:line="321" w:lineRule="auto"/>
        <w:ind w:right="261"/>
        <w:jc w:val="both"/>
        <w:rPr>
          <w:rFonts w:hint="default" w:ascii="宋体" w:hAnsi="宋体" w:eastAsia="宋体" w:cs="宋体"/>
        </w:rPr>
      </w:pPr>
      <w:r>
        <w:rPr>
          <w:spacing w:val="2"/>
        </w:rPr>
        <w:t>基层服务不少于</w:t>
      </w:r>
      <w:r>
        <w:rPr>
          <w:spacing w:val="-88"/>
        </w:rPr>
        <w:t xml:space="preserve"> </w:t>
      </w:r>
      <w:r>
        <w:t>1</w:t>
      </w:r>
      <w:r>
        <w:rPr>
          <w:spacing w:val="-87"/>
        </w:rPr>
        <w:t xml:space="preserve"> </w:t>
      </w:r>
      <w:r>
        <w:rPr>
          <w:spacing w:val="2"/>
        </w:rPr>
        <w:t xml:space="preserve">年的政策，明确下派人员岗位职责，强化对下 </w:t>
      </w:r>
      <w:r>
        <w:rPr>
          <w:spacing w:val="-9"/>
          <w:w w:val="99"/>
        </w:rPr>
        <w:t>派人员的管理考核，确保实效。</w:t>
      </w:r>
      <w:r>
        <w:rPr>
          <w:rFonts w:hint="default" w:ascii="宋体" w:hAnsi="宋体" w:eastAsia="宋体" w:cs="宋体"/>
          <w:spacing w:val="-9"/>
          <w:w w:val="99"/>
        </w:rPr>
        <w:t>（各县区人民政府牵头，市卫生健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康委、市人力资源社会保障局、市财政局配合）</w:t>
      </w:r>
    </w:p>
    <w:p>
      <w:pPr>
        <w:spacing w:before="0" w:line="489" w:lineRule="exact"/>
        <w:ind w:left="747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-4"/>
          <w:sz w:val="32"/>
          <w:szCs w:val="32"/>
        </w:rPr>
        <w:t>（五）提高乡村医生保障水平。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</w:rPr>
        <w:t>继续落实“乡聘村用”政策。</w:t>
      </w:r>
    </w:p>
    <w:p>
      <w:pPr>
        <w:pStyle w:val="4"/>
        <w:spacing w:before="104" w:line="321" w:lineRule="auto"/>
        <w:ind w:right="93"/>
        <w:jc w:val="left"/>
      </w:pPr>
      <w:r>
        <w:rPr>
          <w:spacing w:val="2"/>
        </w:rPr>
        <w:t xml:space="preserve">根据《北海市人民政府办公室关于印发北海市乡村医生“乡聘村 </w:t>
      </w:r>
      <w:r>
        <w:rPr>
          <w:spacing w:val="-14"/>
          <w:w w:val="99"/>
        </w:rPr>
        <w:t>用”实施方案（试行）》要求，完善乡村卫生服务一体化管理机制，</w:t>
      </w:r>
      <w:r>
        <w:rPr>
          <w:w w:val="99"/>
        </w:rPr>
        <w:t xml:space="preserve"> </w:t>
      </w:r>
      <w:r>
        <w:rPr>
          <w:spacing w:val="-9"/>
          <w:w w:val="99"/>
        </w:rPr>
        <w:t>政府办村卫生室继续落实乡村医生“乡聘村用”，原则上按照每千</w:t>
      </w:r>
      <w:r>
        <w:rPr>
          <w:w w:val="99"/>
        </w:rPr>
        <w:t xml:space="preserve"> </w:t>
      </w:r>
      <w:r>
        <w:rPr>
          <w:spacing w:val="2"/>
        </w:rPr>
        <w:t>服务人口不低于</w:t>
      </w:r>
      <w:r>
        <w:rPr>
          <w:spacing w:val="-89"/>
        </w:rPr>
        <w:t xml:space="preserve"> </w:t>
      </w:r>
      <w:r>
        <w:t>1</w:t>
      </w:r>
      <w:r>
        <w:rPr>
          <w:spacing w:val="-88"/>
        </w:rPr>
        <w:t xml:space="preserve"> </w:t>
      </w:r>
      <w:r>
        <w:rPr>
          <w:spacing w:val="2"/>
        </w:rPr>
        <w:t>名的比例配备村卫生室人员；每个村卫生室至</w:t>
      </w:r>
    </w:p>
    <w:p>
      <w:pPr>
        <w:pStyle w:val="4"/>
        <w:spacing w:before="31" w:line="321" w:lineRule="auto"/>
        <w:ind w:right="263"/>
        <w:jc w:val="both"/>
        <w:rPr>
          <w:rFonts w:hint="default" w:ascii="宋体" w:hAnsi="宋体" w:eastAsia="宋体" w:cs="宋体"/>
        </w:rPr>
      </w:pPr>
      <w:r>
        <w:t>少有</w:t>
      </w:r>
      <w:r>
        <w:rPr>
          <w:spacing w:val="-86"/>
        </w:rPr>
        <w:t xml:space="preserve"> </w:t>
      </w:r>
      <w:r>
        <w:t>1</w:t>
      </w:r>
      <w:r>
        <w:rPr>
          <w:spacing w:val="-86"/>
        </w:rPr>
        <w:t xml:space="preserve"> </w:t>
      </w:r>
      <w:r>
        <w:rPr>
          <w:spacing w:val="2"/>
        </w:rPr>
        <w:t xml:space="preserve">名合格的乡村医生或执业（助理）医师，符合条件的乡村 </w:t>
      </w:r>
      <w:r>
        <w:rPr>
          <w:spacing w:val="2"/>
          <w:w w:val="95"/>
        </w:rPr>
        <w:t xml:space="preserve">医生与乡镇卫生院（社区卫生服务中心）签订劳动合同，纳入政 府办乡镇卫生院统一管理，实行行政、业务、人员、药械、绩效 </w:t>
      </w:r>
      <w:r>
        <w:rPr>
          <w:spacing w:val="-9"/>
          <w:w w:val="99"/>
        </w:rPr>
        <w:t>考核的“五统一”。贯彻落实国家和自治区相关规定，按要求发放</w:t>
      </w:r>
      <w:r>
        <w:rPr>
          <w:w w:val="99"/>
        </w:rPr>
        <w:t xml:space="preserve"> </w:t>
      </w:r>
      <w:r>
        <w:rPr>
          <w:spacing w:val="2"/>
          <w:w w:val="95"/>
        </w:rPr>
        <w:t xml:space="preserve">乡村医生养老生活补助，确保符合条件的乡村医生养老生活补助 </w:t>
      </w:r>
      <w:r>
        <w:rPr>
          <w:spacing w:val="-9"/>
          <w:w w:val="99"/>
        </w:rPr>
        <w:t>到位，并随经济社会发展不断提高补助标准。</w:t>
      </w:r>
      <w:r>
        <w:rPr>
          <w:rFonts w:hint="default" w:ascii="宋体" w:hAnsi="宋体" w:eastAsia="宋体" w:cs="宋体"/>
          <w:spacing w:val="-9"/>
          <w:w w:val="99"/>
        </w:rPr>
        <w:t>（各县区人民政府牵</w:t>
      </w:r>
      <w:r>
        <w:rPr>
          <w:rFonts w:hint="default" w:ascii="宋体" w:hAnsi="宋体" w:eastAsia="宋体" w:cs="宋体"/>
          <w:w w:val="99"/>
        </w:rPr>
        <w:t xml:space="preserve"> </w:t>
      </w:r>
      <w:r>
        <w:rPr>
          <w:rFonts w:hint="default" w:ascii="宋体" w:hAnsi="宋体" w:eastAsia="宋体" w:cs="宋体"/>
        </w:rPr>
        <w:t>头，市卫生健康委、市人力资源社会保障局、市财政局配合）</w:t>
      </w:r>
    </w:p>
    <w:p>
      <w:pPr>
        <w:pStyle w:val="4"/>
        <w:spacing w:line="492" w:lineRule="exact"/>
        <w:ind w:left="747" w:right="93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四、组织实施安排</w:t>
      </w:r>
    </w:p>
    <w:p>
      <w:pPr>
        <w:spacing w:before="0" w:line="285" w:lineRule="auto"/>
        <w:ind w:left="108" w:right="93" w:firstLine="638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-9"/>
          <w:w w:val="96"/>
          <w:sz w:val="32"/>
          <w:szCs w:val="32"/>
        </w:rPr>
        <w:t>（一）宣传阶段（2022年6月—8月）。</w:t>
      </w:r>
      <w:r>
        <w:rPr>
          <w:rFonts w:hint="default" w:ascii="仿宋_GB2312" w:hAnsi="仿宋_GB2312" w:eastAsia="仿宋_GB2312" w:cs="仿宋_GB2312"/>
          <w:spacing w:val="-9"/>
          <w:w w:val="96"/>
          <w:sz w:val="32"/>
          <w:szCs w:val="32"/>
        </w:rPr>
        <w:t>各县区人民政府、涠洲</w:t>
      </w:r>
      <w:r>
        <w:rPr>
          <w:rFonts w:hint="default" w:ascii="仿宋_GB2312" w:hAnsi="仿宋_GB2312" w:eastAsia="仿宋_GB2312" w:cs="仿宋_GB2312"/>
          <w:w w:val="96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pacing w:val="2"/>
          <w:w w:val="95"/>
          <w:sz w:val="32"/>
          <w:szCs w:val="32"/>
        </w:rPr>
        <w:t>岛旅游区管委会成立领导机构和工作机构，做好宣传发动工作，</w:t>
      </w:r>
    </w:p>
    <w:p>
      <w:pPr>
        <w:pStyle w:val="4"/>
        <w:spacing w:before="82" w:line="321" w:lineRule="auto"/>
        <w:ind w:right="263"/>
        <w:jc w:val="both"/>
      </w:pPr>
      <w:r>
        <w:rPr>
          <w:spacing w:val="2"/>
          <w:w w:val="95"/>
        </w:rPr>
        <w:t xml:space="preserve">调动相关部门和基层医疗卫生单位工作积极性，统一思想认识， </w:t>
      </w:r>
      <w:r>
        <w:t>形成改革合力。</w:t>
      </w:r>
    </w:p>
    <w:p>
      <w:pPr>
        <w:spacing w:before="0" w:line="487" w:lineRule="exact"/>
        <w:ind w:left="108" w:right="93" w:firstLine="638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（</w:t>
      </w:r>
      <w:r>
        <w:rPr>
          <w:rFonts w:hint="default" w:ascii="Microsoft JhengHei" w:hAnsi="Microsoft JhengHei" w:eastAsia="Microsoft JhengHei" w:cs="Microsoft JhengHei"/>
          <w:b/>
          <w:bCs/>
          <w:spacing w:val="5"/>
          <w:w w:val="99"/>
          <w:sz w:val="32"/>
          <w:szCs w:val="32"/>
        </w:rPr>
        <w:t>二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）</w:t>
      </w:r>
      <w:r>
        <w:rPr>
          <w:rFonts w:hint="default" w:ascii="Microsoft JhengHei" w:hAnsi="Microsoft JhengHei" w:eastAsia="Microsoft JhengHei" w:cs="Microsoft JhengHei"/>
          <w:b/>
          <w:bCs/>
          <w:spacing w:val="5"/>
          <w:w w:val="99"/>
          <w:sz w:val="32"/>
          <w:szCs w:val="32"/>
        </w:rPr>
        <w:t>准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备</w:t>
      </w:r>
      <w:r>
        <w:rPr>
          <w:rFonts w:hint="default" w:ascii="Microsoft JhengHei" w:hAnsi="Microsoft JhengHei" w:eastAsia="Microsoft JhengHei" w:cs="Microsoft JhengHei"/>
          <w:b/>
          <w:bCs/>
          <w:spacing w:val="5"/>
          <w:w w:val="99"/>
          <w:sz w:val="32"/>
          <w:szCs w:val="32"/>
        </w:rPr>
        <w:t>阶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段（</w:t>
      </w:r>
      <w:r>
        <w:rPr>
          <w:rFonts w:hint="default" w:ascii="Microsoft JhengHei" w:hAnsi="Microsoft JhengHei" w:eastAsia="Microsoft JhengHei" w:cs="Microsoft JhengHei"/>
          <w:b/>
          <w:bCs/>
          <w:spacing w:val="1"/>
          <w:w w:val="83"/>
          <w:sz w:val="32"/>
          <w:szCs w:val="32"/>
        </w:rPr>
        <w:t>202</w:t>
      </w:r>
      <w:r>
        <w:rPr>
          <w:rFonts w:hint="default" w:ascii="Microsoft JhengHei" w:hAnsi="Microsoft JhengHei" w:eastAsia="Microsoft JhengHei" w:cs="Microsoft JhengHei"/>
          <w:b/>
          <w:bCs/>
          <w:spacing w:val="6"/>
          <w:w w:val="83"/>
          <w:sz w:val="32"/>
          <w:szCs w:val="32"/>
        </w:rPr>
        <w:t>2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年</w:t>
      </w:r>
      <w:r>
        <w:rPr>
          <w:rFonts w:hint="default" w:ascii="Microsoft JhengHei" w:hAnsi="Microsoft JhengHei" w:eastAsia="Microsoft JhengHei" w:cs="Microsoft JhengHei"/>
          <w:b/>
          <w:bCs/>
          <w:spacing w:val="3"/>
          <w:w w:val="83"/>
          <w:sz w:val="32"/>
          <w:szCs w:val="32"/>
        </w:rPr>
        <w:t>6</w:t>
      </w:r>
      <w:r>
        <w:rPr>
          <w:rFonts w:hint="default" w:ascii="Microsoft JhengHei" w:hAnsi="Microsoft JhengHei" w:eastAsia="Microsoft JhengHei" w:cs="Microsoft JhengHei"/>
          <w:b/>
          <w:bCs/>
          <w:spacing w:val="5"/>
          <w:w w:val="99"/>
          <w:sz w:val="32"/>
          <w:szCs w:val="32"/>
        </w:rPr>
        <w:t>月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2"/>
          <w:sz w:val="32"/>
          <w:szCs w:val="32"/>
        </w:rPr>
        <w:t>—</w:t>
      </w:r>
      <w:r>
        <w:rPr>
          <w:rFonts w:hint="default" w:ascii="Microsoft JhengHei" w:hAnsi="Microsoft JhengHei" w:eastAsia="Microsoft JhengHei" w:cs="Microsoft JhengHei"/>
          <w:b/>
          <w:bCs/>
          <w:spacing w:val="1"/>
          <w:w w:val="83"/>
          <w:sz w:val="32"/>
          <w:szCs w:val="32"/>
        </w:rPr>
        <w:t>1</w:t>
      </w:r>
      <w:r>
        <w:rPr>
          <w:rFonts w:hint="default" w:ascii="Microsoft JhengHei" w:hAnsi="Microsoft JhengHei" w:eastAsia="Microsoft JhengHei" w:cs="Microsoft JhengHei"/>
          <w:b/>
          <w:bCs/>
          <w:spacing w:val="3"/>
          <w:w w:val="83"/>
          <w:sz w:val="32"/>
          <w:szCs w:val="32"/>
        </w:rPr>
        <w:t>2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月</w:t>
      </w:r>
      <w:r>
        <w:rPr>
          <w:rFonts w:hint="default" w:ascii="Microsoft JhengHei" w:hAnsi="Microsoft JhengHei" w:eastAsia="Microsoft JhengHei" w:cs="Microsoft JhengHei"/>
          <w:b/>
          <w:bCs/>
          <w:spacing w:val="-156"/>
          <w:w w:val="99"/>
          <w:sz w:val="32"/>
          <w:szCs w:val="32"/>
        </w:rPr>
        <w:t>）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各县区制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定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具体实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施</w:t>
      </w:r>
    </w:p>
    <w:p>
      <w:pPr>
        <w:pStyle w:val="4"/>
        <w:spacing w:before="106" w:line="321" w:lineRule="auto"/>
        <w:ind w:right="263"/>
        <w:jc w:val="both"/>
      </w:pPr>
      <w:r>
        <w:rPr>
          <w:spacing w:val="2"/>
          <w:w w:val="95"/>
        </w:rPr>
        <w:t xml:space="preserve">方案，完善相关工作措施和流程，建立健全加强基层医疗卫生人 </w:t>
      </w:r>
      <w:r>
        <w:t>才相关工作体系。</w:t>
      </w:r>
    </w:p>
    <w:p>
      <w:pPr>
        <w:spacing w:after="0" w:line="321" w:lineRule="auto"/>
        <w:jc w:val="both"/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spacing w:before="0" w:line="426" w:lineRule="exact"/>
        <w:ind w:left="747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（三</w:t>
      </w:r>
      <w:r>
        <w:rPr>
          <w:rFonts w:hint="default" w:ascii="Microsoft JhengHei" w:hAnsi="Microsoft JhengHei" w:eastAsia="Microsoft JhengHei" w:cs="Microsoft JhengHei"/>
          <w:b/>
          <w:bCs/>
          <w:spacing w:val="-41"/>
          <w:w w:val="99"/>
          <w:sz w:val="32"/>
          <w:szCs w:val="32"/>
        </w:rPr>
        <w:t>）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实施阶</w:t>
      </w:r>
      <w:r>
        <w:rPr>
          <w:rFonts w:hint="default" w:ascii="Microsoft JhengHei" w:hAnsi="Microsoft JhengHei" w:eastAsia="Microsoft JhengHei" w:cs="Microsoft JhengHei"/>
          <w:b/>
          <w:bCs/>
          <w:spacing w:val="-41"/>
          <w:w w:val="99"/>
          <w:sz w:val="32"/>
          <w:szCs w:val="32"/>
        </w:rPr>
        <w:t>段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（</w:t>
      </w:r>
      <w:r>
        <w:rPr>
          <w:rFonts w:hint="default" w:ascii="Microsoft JhengHei" w:hAnsi="Microsoft JhengHei" w:eastAsia="Microsoft JhengHei" w:cs="Microsoft JhengHei"/>
          <w:b/>
          <w:bCs/>
          <w:spacing w:val="1"/>
          <w:w w:val="83"/>
          <w:sz w:val="32"/>
          <w:szCs w:val="32"/>
        </w:rPr>
        <w:t>2023</w:t>
      </w:r>
      <w:r>
        <w:rPr>
          <w:rFonts w:hint="default" w:ascii="Microsoft JhengHei" w:hAnsi="Microsoft JhengHei" w:eastAsia="Microsoft JhengHei" w:cs="Microsoft JhengHei"/>
          <w:b/>
          <w:bCs/>
          <w:spacing w:val="5"/>
          <w:w w:val="99"/>
          <w:sz w:val="32"/>
          <w:szCs w:val="32"/>
        </w:rPr>
        <w:t>年</w:t>
      </w:r>
      <w:r>
        <w:rPr>
          <w:rFonts w:hint="default" w:ascii="Microsoft JhengHei" w:hAnsi="Microsoft JhengHei" w:eastAsia="Microsoft JhengHei" w:cs="Microsoft JhengHei"/>
          <w:b/>
          <w:bCs/>
          <w:spacing w:val="1"/>
          <w:w w:val="83"/>
          <w:sz w:val="32"/>
          <w:szCs w:val="32"/>
        </w:rPr>
        <w:t>1</w:t>
      </w:r>
      <w:r>
        <w:rPr>
          <w:rFonts w:hint="default" w:ascii="Microsoft JhengHei" w:hAnsi="Microsoft JhengHei" w:eastAsia="Microsoft JhengHei" w:cs="Microsoft JhengHei"/>
          <w:b/>
          <w:bCs/>
          <w:spacing w:val="2"/>
          <w:w w:val="99"/>
          <w:sz w:val="32"/>
          <w:szCs w:val="32"/>
        </w:rPr>
        <w:t>月开</w:t>
      </w:r>
      <w:r>
        <w:rPr>
          <w:rFonts w:hint="default" w:ascii="Microsoft JhengHei" w:hAnsi="Microsoft JhengHei" w:eastAsia="Microsoft JhengHei" w:cs="Microsoft JhengHei"/>
          <w:b/>
          <w:bCs/>
          <w:w w:val="99"/>
          <w:sz w:val="32"/>
          <w:szCs w:val="32"/>
        </w:rPr>
        <w:t>始</w:t>
      </w:r>
      <w:r>
        <w:rPr>
          <w:rFonts w:hint="default" w:ascii="Microsoft JhengHei" w:hAnsi="Microsoft JhengHei" w:eastAsia="Microsoft JhengHei" w:cs="Microsoft JhengHei"/>
          <w:b/>
          <w:bCs/>
          <w:spacing w:val="-159"/>
          <w:w w:val="99"/>
          <w:sz w:val="32"/>
          <w:szCs w:val="32"/>
        </w:rPr>
        <w:t>）</w:t>
      </w:r>
      <w:r>
        <w:rPr>
          <w:rFonts w:hint="default" w:ascii="Microsoft JhengHei" w:hAnsi="Microsoft JhengHei" w:eastAsia="Microsoft JhengHei" w:cs="Microsoft JhengHei"/>
          <w:b/>
          <w:bCs/>
          <w:spacing w:val="-39"/>
          <w:w w:val="99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将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有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关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改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革政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策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系</w:t>
      </w:r>
      <w:r>
        <w:rPr>
          <w:rFonts w:hint="default" w:ascii="仿宋_GB2312" w:hAnsi="仿宋_GB2312" w:eastAsia="仿宋_GB2312" w:cs="仿宋_GB2312"/>
          <w:spacing w:val="2"/>
          <w:w w:val="99"/>
          <w:sz w:val="32"/>
          <w:szCs w:val="32"/>
        </w:rPr>
        <w:t>统</w:t>
      </w:r>
      <w:r>
        <w:rPr>
          <w:rFonts w:hint="default" w:ascii="仿宋_GB2312" w:hAnsi="仿宋_GB2312" w:eastAsia="仿宋_GB2312" w:cs="仿宋_GB2312"/>
          <w:w w:val="99"/>
          <w:sz w:val="32"/>
          <w:szCs w:val="32"/>
        </w:rPr>
        <w:t>化、</w:t>
      </w:r>
    </w:p>
    <w:p>
      <w:pPr>
        <w:pStyle w:val="4"/>
        <w:spacing w:before="125" w:line="331" w:lineRule="auto"/>
        <w:ind w:right="283"/>
        <w:jc w:val="both"/>
      </w:pPr>
      <w:r>
        <w:rPr>
          <w:spacing w:val="2"/>
          <w:w w:val="95"/>
        </w:rPr>
        <w:t xml:space="preserve">制度化，在县区范围内加强基层医疗卫生人才队伍建设，逐步建 成一支医德高尚、业务精湛、结构合理、充满活力的高素质基层 </w:t>
      </w:r>
      <w:r>
        <w:t>医疗卫生人才队伍。</w:t>
      </w:r>
    </w:p>
    <w:p>
      <w:pPr>
        <w:pStyle w:val="4"/>
        <w:spacing w:line="499" w:lineRule="exact"/>
        <w:ind w:left="848" w:right="0"/>
        <w:jc w:val="left"/>
        <w:rPr>
          <w:rFonts w:hint="default"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</w:rPr>
        <w:t>五、工作要求</w:t>
      </w:r>
    </w:p>
    <w:p>
      <w:pPr>
        <w:pStyle w:val="4"/>
        <w:spacing w:before="18" w:line="295" w:lineRule="auto"/>
        <w:ind w:right="278" w:firstLine="640"/>
        <w:jc w:val="both"/>
      </w:pPr>
      <w:r>
        <w:rPr>
          <w:rFonts w:hint="default" w:ascii="Microsoft JhengHei" w:hAnsi="Microsoft JhengHei" w:eastAsia="Microsoft JhengHei" w:cs="Microsoft JhengHei"/>
          <w:b/>
          <w:bCs/>
          <w:spacing w:val="2"/>
        </w:rPr>
        <w:t>（一）加强组织领导。</w:t>
      </w:r>
      <w:r>
        <w:rPr>
          <w:spacing w:val="2"/>
        </w:rPr>
        <w:t xml:space="preserve">各县区、各部门要高度重视基层医疗 </w:t>
      </w:r>
      <w:r>
        <w:rPr>
          <w:spacing w:val="2"/>
          <w:w w:val="95"/>
        </w:rPr>
        <w:t>卫生人才队伍建设工作，强化政府办医主体责任，围绕改革重点</w:t>
      </w:r>
    </w:p>
    <w:p>
      <w:pPr>
        <w:pStyle w:val="4"/>
        <w:spacing w:before="88" w:line="331" w:lineRule="auto"/>
        <w:ind w:right="108"/>
        <w:jc w:val="left"/>
      </w:pPr>
      <w:r>
        <w:rPr>
          <w:spacing w:val="2"/>
        </w:rPr>
        <w:t>任务，对人才培养和引进、财政投入保障、薪酬制度改革等基层 医疗卫生人才队伍建设重要事项，每年至少研究</w:t>
      </w:r>
      <w:r>
        <w:rPr>
          <w:spacing w:val="-84"/>
        </w:rPr>
        <w:t xml:space="preserve"> </w:t>
      </w:r>
      <w:r>
        <w:t>1</w:t>
      </w:r>
      <w:r>
        <w:rPr>
          <w:spacing w:val="-83"/>
        </w:rPr>
        <w:t xml:space="preserve"> </w:t>
      </w:r>
      <w:r>
        <w:rPr>
          <w:spacing w:val="2"/>
        </w:rPr>
        <w:t xml:space="preserve">次，确保各项 任务落到实处。成立北海市基层医疗卫生人才队伍建设工作领导 小组，领导小组组长由分管副市长担任，副组长由市人民政府分 管副秘书长和市卫生健康委主任担任，成员由市委编办、市人力 资源社会保障局、市财政局、市医保局、市教育局、市卫生健康 </w:t>
      </w:r>
      <w:r>
        <w:t xml:space="preserve">委各 1 </w:t>
      </w:r>
      <w:r>
        <w:rPr>
          <w:spacing w:val="2"/>
        </w:rPr>
        <w:t xml:space="preserve">名分管领导以及各县（区）分管副县（区）长担任。领导 小组下设办公室在市卫生健康委，负责统筹协调日常工作。办公 </w:t>
      </w:r>
      <w:r>
        <w:t>室主任由市卫生健康委</w:t>
      </w:r>
      <w:r>
        <w:rPr>
          <w:spacing w:val="-85"/>
        </w:rPr>
        <w:t xml:space="preserve"> </w:t>
      </w:r>
      <w:r>
        <w:t>1</w:t>
      </w:r>
      <w:r>
        <w:rPr>
          <w:spacing w:val="-84"/>
        </w:rPr>
        <w:t xml:space="preserve"> </w:t>
      </w:r>
      <w:r>
        <w:rPr>
          <w:spacing w:val="-6"/>
        </w:rPr>
        <w:t xml:space="preserve">名分管领导担任，成员由市卫生健康委、 </w:t>
      </w:r>
      <w:r>
        <w:rPr>
          <w:spacing w:val="2"/>
        </w:rPr>
        <w:t xml:space="preserve">市委编办、市教育局、市财政局、市人力资源社会保障局、市医 保局及各县（区）政府等成员单位工作人员组成。各成员单位主 </w:t>
      </w:r>
      <w:r>
        <w:t>要职责如下：</w:t>
      </w:r>
    </w:p>
    <w:p>
      <w:pPr>
        <w:pStyle w:val="4"/>
        <w:spacing w:before="40" w:line="333" w:lineRule="auto"/>
        <w:ind w:right="283" w:firstLine="638"/>
        <w:jc w:val="both"/>
      </w:pPr>
      <w:r>
        <w:rPr>
          <w:spacing w:val="2"/>
          <w:w w:val="95"/>
        </w:rPr>
        <w:t xml:space="preserve">市卫生健康委：负责统筹协调推进基层医疗卫生人才队伍建 设的具体实施；指导各县（区）卫生健康行政部门做好基层医疗 卫生人才队伍建设发展规划；加强监督检查，实时评估工作推进 </w:t>
      </w:r>
      <w:r>
        <w:t>情况，汇报工作进展情况，建立长效管理机制。</w:t>
      </w:r>
    </w:p>
    <w:p>
      <w:pPr>
        <w:spacing w:after="0" w:line="333" w:lineRule="auto"/>
        <w:jc w:val="both"/>
        <w:sectPr>
          <w:pgSz w:w="11910" w:h="16840"/>
          <w:pgMar w:top="1520" w:right="102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left="747" w:right="93"/>
        <w:jc w:val="left"/>
      </w:pPr>
      <w:r>
        <w:rPr>
          <w:spacing w:val="2"/>
        </w:rPr>
        <w:t>市委编办：负责贯彻落实上级部门及市委、市人民政府有关</w:t>
      </w:r>
    </w:p>
    <w:p>
      <w:pPr>
        <w:pStyle w:val="4"/>
        <w:spacing w:before="143" w:line="321" w:lineRule="auto"/>
        <w:ind w:left="747" w:right="93" w:hanging="639"/>
        <w:jc w:val="left"/>
      </w:pPr>
      <w:r>
        <w:rPr>
          <w:spacing w:val="-4"/>
        </w:rPr>
        <w:t xml:space="preserve">基层医疗卫生人才队伍建设的部署要求，做好机构编制保障工作。 </w:t>
      </w:r>
      <w:r>
        <w:rPr>
          <w:spacing w:val="2"/>
        </w:rPr>
        <w:t>市人力资源社会保障局：负责指导做好基层医疗卫生机构人</w:t>
      </w:r>
    </w:p>
    <w:p>
      <w:pPr>
        <w:pStyle w:val="4"/>
        <w:spacing w:before="31" w:line="321" w:lineRule="auto"/>
        <w:ind w:right="263"/>
        <w:jc w:val="both"/>
      </w:pPr>
      <w:r>
        <w:rPr>
          <w:spacing w:val="2"/>
          <w:w w:val="95"/>
        </w:rPr>
        <w:t xml:space="preserve">才队伍建设、岗位设置管理、绩效工资总量管理工作；督促指导 县（区）人力资源社会保障局做好“乡聘村用”乡村医生办理社 </w:t>
      </w:r>
      <w:r>
        <w:t>会保险服务工作。</w:t>
      </w:r>
    </w:p>
    <w:p>
      <w:pPr>
        <w:pStyle w:val="4"/>
        <w:spacing w:before="31" w:line="321" w:lineRule="auto"/>
        <w:ind w:right="263" w:firstLine="638"/>
        <w:jc w:val="both"/>
      </w:pPr>
      <w:r>
        <w:rPr>
          <w:spacing w:val="2"/>
          <w:w w:val="95"/>
        </w:rPr>
        <w:t xml:space="preserve">市财政局：负责配合人力资源社会保障、卫生健康等部门建 立健全基层医疗卫生机构绩效激励机制，指导各县（区）财政按 </w:t>
      </w:r>
      <w:r>
        <w:t>规定统筹落实基层医疗卫生人才队伍建设相关经费。</w:t>
      </w:r>
    </w:p>
    <w:p>
      <w:pPr>
        <w:pStyle w:val="4"/>
        <w:spacing w:before="31" w:line="321" w:lineRule="auto"/>
        <w:ind w:right="263" w:firstLine="638"/>
        <w:jc w:val="both"/>
      </w:pPr>
      <w:r>
        <w:rPr>
          <w:spacing w:val="2"/>
          <w:w w:val="95"/>
        </w:rPr>
        <w:t xml:space="preserve">市医保局：负责在医保基金区域总额预算的基础上，建立健 全按疾病诊断相关分组付费为主的多元复合式医保支付体系。完 善医共体医保支付政策，落实医保基金“总额付费，加强监督考 </w:t>
      </w:r>
      <w:r>
        <w:t>核，结余留用、合理超支分担”的激励约束机制。</w:t>
      </w:r>
    </w:p>
    <w:p>
      <w:pPr>
        <w:pStyle w:val="4"/>
        <w:spacing w:before="34" w:line="321" w:lineRule="auto"/>
        <w:ind w:right="263" w:firstLine="638"/>
        <w:jc w:val="both"/>
      </w:pPr>
      <w:r>
        <w:rPr>
          <w:spacing w:val="2"/>
          <w:w w:val="95"/>
        </w:rPr>
        <w:t xml:space="preserve">市教育局：负责支持做好农村订单定向医学生的招生工作和 </w:t>
      </w:r>
      <w:r>
        <w:t>村卫生室订单定向医学生培养工作。</w:t>
      </w:r>
    </w:p>
    <w:p>
      <w:pPr>
        <w:pStyle w:val="4"/>
        <w:spacing w:before="31" w:line="321" w:lineRule="auto"/>
        <w:ind w:right="263" w:firstLine="638"/>
        <w:jc w:val="both"/>
      </w:pPr>
      <w:r>
        <w:rPr>
          <w:spacing w:val="2"/>
          <w:w w:val="95"/>
        </w:rPr>
        <w:t xml:space="preserve">各县区人民政府、涠洲岛旅游区管委会：负责组织实施辖区 内基层医疗卫生人才队伍建设工作，筹措资金，做好基层医疗卫 生人才队伍建设各项调处工作，推动基层医疗卫生人才队伍建设 </w:t>
      </w:r>
      <w:r>
        <w:t>顺利实施。</w:t>
      </w:r>
    </w:p>
    <w:p>
      <w:pPr>
        <w:pStyle w:val="4"/>
        <w:spacing w:before="34" w:line="321" w:lineRule="auto"/>
        <w:ind w:right="263" w:firstLine="638"/>
        <w:jc w:val="both"/>
      </w:pPr>
      <w:r>
        <w:rPr>
          <w:spacing w:val="2"/>
          <w:w w:val="95"/>
        </w:rPr>
        <w:t xml:space="preserve">各部门要加强沟通，狠抓责任落实，既要各司其职，又要相 互配合，形成合力，确保按时按质完成基层医疗卫生人才队伍建 </w:t>
      </w:r>
      <w:r>
        <w:t>设目标任务。</w:t>
      </w:r>
    </w:p>
    <w:p>
      <w:pPr>
        <w:spacing w:before="0" w:line="489" w:lineRule="exact"/>
        <w:ind w:left="108" w:right="0" w:firstLine="64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2"/>
          <w:sz w:val="32"/>
          <w:szCs w:val="32"/>
        </w:rPr>
        <w:t>（二）加强经费保障。</w:t>
      </w:r>
      <w:r>
        <w:rPr>
          <w:rFonts w:hint="default" w:ascii="仿宋_GB2312" w:hAnsi="仿宋_GB2312" w:eastAsia="仿宋_GB2312" w:cs="仿宋_GB2312"/>
          <w:spacing w:val="2"/>
          <w:sz w:val="32"/>
          <w:szCs w:val="32"/>
        </w:rPr>
        <w:t>各级财政要将基层医疗卫生机构公益</w:t>
      </w:r>
    </w:p>
    <w:p>
      <w:pPr>
        <w:pStyle w:val="4"/>
        <w:spacing w:before="104" w:line="240" w:lineRule="auto"/>
        <w:ind w:right="0"/>
        <w:jc w:val="both"/>
      </w:pPr>
      <w:r>
        <w:rPr>
          <w:spacing w:val="2"/>
        </w:rPr>
        <w:t>一类保障、农村订单定向医学生培养、乡村医生补助及社会保障</w:t>
      </w:r>
    </w:p>
    <w:p>
      <w:pPr>
        <w:spacing w:after="0" w:line="240" w:lineRule="auto"/>
        <w:jc w:val="both"/>
        <w:sectPr>
          <w:pgSz w:w="11910" w:h="16840"/>
          <w:pgMar w:top="1500" w:right="1040" w:bottom="1160" w:left="1480" w:header="0" w:footer="962" w:gutter="0"/>
          <w:cols w:space="720" w:num="1"/>
        </w:sectPr>
      </w:pPr>
    </w:p>
    <w:p>
      <w:pPr>
        <w:pStyle w:val="4"/>
        <w:spacing w:line="393" w:lineRule="exact"/>
        <w:ind w:right="0"/>
        <w:jc w:val="both"/>
      </w:pPr>
      <w:r>
        <w:rPr>
          <w:spacing w:val="2"/>
        </w:rPr>
        <w:t>等基层医疗卫生人才队伍建设相关经费纳入年度预算，保障基层</w:t>
      </w:r>
    </w:p>
    <w:p>
      <w:pPr>
        <w:pStyle w:val="4"/>
        <w:spacing w:before="143" w:line="321" w:lineRule="auto"/>
        <w:ind w:right="243"/>
        <w:jc w:val="both"/>
      </w:pPr>
      <w:r>
        <w:rPr>
          <w:spacing w:val="2"/>
          <w:w w:val="95"/>
        </w:rPr>
        <w:t xml:space="preserve">医疗机构正常运转，支持医疗卫生人才队伍建设，促进基层卫生 服务水平不断提升。统筹落实好经费保障，整合各类卫生人才培 </w:t>
      </w:r>
      <w:r>
        <w:t>养培训资金，严格资金监管，提高使用效益。</w:t>
      </w:r>
    </w:p>
    <w:p>
      <w:pPr>
        <w:spacing w:before="0" w:line="489" w:lineRule="exact"/>
        <w:ind w:left="108" w:right="0"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pacing w:val="2"/>
          <w:sz w:val="32"/>
          <w:szCs w:val="32"/>
        </w:rPr>
        <w:t>（三）严格督促考核。</w:t>
      </w:r>
      <w:r>
        <w:rPr>
          <w:rFonts w:hint="default" w:ascii="仿宋_GB2312" w:hAnsi="仿宋_GB2312" w:eastAsia="仿宋_GB2312" w:cs="仿宋_GB2312"/>
          <w:spacing w:val="2"/>
          <w:sz w:val="32"/>
          <w:szCs w:val="32"/>
        </w:rPr>
        <w:t>各级各有关部门要将加强基层医疗卫</w:t>
      </w:r>
    </w:p>
    <w:p>
      <w:pPr>
        <w:pStyle w:val="4"/>
        <w:spacing w:before="104" w:line="321" w:lineRule="auto"/>
        <w:ind w:right="242"/>
        <w:jc w:val="both"/>
      </w:pPr>
      <w:r>
        <w:rPr>
          <w:spacing w:val="2"/>
          <w:w w:val="95"/>
        </w:rPr>
        <w:t xml:space="preserve">生人才队伍建设作为深化医药卫生体制改革的一项重要任务，狠 抓落实，一抓到底，抓出成效。强化考核评估，各级卫生健康部 </w:t>
      </w:r>
      <w:r>
        <w:rPr>
          <w:spacing w:val="5"/>
        </w:rPr>
        <w:t>门要会同有关部门加大督促指导力度，各县（区）每年</w:t>
      </w:r>
      <w:r>
        <w:rPr>
          <w:spacing w:val="-80"/>
        </w:rPr>
        <w:t xml:space="preserve"> </w:t>
      </w:r>
      <w:r>
        <w:t>11</w:t>
      </w:r>
      <w:r>
        <w:rPr>
          <w:spacing w:val="-77"/>
        </w:rPr>
        <w:t xml:space="preserve"> </w:t>
      </w:r>
      <w:r>
        <w:t>月</w:t>
      </w:r>
      <w:r>
        <w:rPr>
          <w:spacing w:val="-78"/>
        </w:rPr>
        <w:t xml:space="preserve"> </w:t>
      </w:r>
      <w:r>
        <w:t xml:space="preserve">30 </w:t>
      </w:r>
      <w:r>
        <w:rPr>
          <w:spacing w:val="2"/>
          <w:w w:val="95"/>
        </w:rPr>
        <w:t xml:space="preserve">日前将本辖区工作落实情况报市基层医疗卫生人才队伍建设工作 领导小组办公室，市级层面将对落实政策不到位的及时通报并督 </w:t>
      </w:r>
      <w:r>
        <w:t>促整改，对推进有力、成效明显的给予通报表扬。</w:t>
      </w: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11" w:after="0" w:line="240" w:lineRule="auto"/>
        <w:ind w:right="0"/>
        <w:rPr>
          <w:rFonts w:hint="default" w:ascii="仿宋_GB2312" w:hAnsi="仿宋_GB2312" w:eastAsia="仿宋_GB2312" w:cs="仿宋_GB2312"/>
          <w:sz w:val="26"/>
          <w:szCs w:val="26"/>
        </w:rPr>
      </w:pPr>
    </w:p>
    <w:p>
      <w:pPr>
        <w:spacing w:line="20" w:lineRule="exact"/>
        <w:ind w:left="100" w:right="0" w:firstLine="0"/>
        <w:rPr>
          <w:rFonts w:hint="default" w:ascii="仿宋_GB2312" w:hAnsi="仿宋_GB2312" w:eastAsia="仿宋_GB2312" w:cs="仿宋_GB2312"/>
          <w:sz w:val="2"/>
          <w:szCs w:val="2"/>
        </w:rPr>
      </w:pPr>
      <w:r>
        <w:rPr>
          <w:rFonts w:hint="default" w:ascii="仿宋_GB2312" w:hAnsi="仿宋_GB2312" w:eastAsia="仿宋_GB2312" w:cs="仿宋_GB2312"/>
          <w:sz w:val="2"/>
          <w:szCs w:val="2"/>
        </w:rPr>
        <w:pict>
          <v:group id="_x0000_s1029" o:spid="_x0000_s1029" o:spt="203" style="height:0.75pt;width:451.45pt;" coordsize="9029,15">
            <o:lock v:ext="edit"/>
            <v:group id="_x0000_s1030" o:spid="_x0000_s1030" o:spt="203" style="position:absolute;left:8;top:8;height:2;width:9014;" coordorigin="8,8" coordsize="9014,2">
              <o:lock v:ext="edit"/>
              <v:shape id="_x0000_s1031" o:spid="_x0000_s1031" style="position:absolute;left:8;top:8;height:2;width:9014;" filled="f" stroked="t" coordorigin="8,8" coordsize="9014,0" path="m8,8l9022,8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0" w:line="326" w:lineRule="auto"/>
        <w:ind w:left="1227" w:right="0" w:hanging="840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pacing w:val="-13"/>
          <w:sz w:val="28"/>
          <w:szCs w:val="28"/>
        </w:rPr>
        <w:t xml:space="preserve">抄送：市委各部门，北海军分区，驻市部队，武警北海支队，各人民团体。 </w:t>
      </w:r>
      <w:r>
        <w:rPr>
          <w:rFonts w:hint="default" w:ascii="仿宋_GB2312" w:hAnsi="仿宋_GB2312" w:eastAsia="仿宋_GB2312" w:cs="仿宋_GB2312"/>
          <w:sz w:val="28"/>
          <w:szCs w:val="28"/>
        </w:rPr>
        <w:t>市人大常委会办公室，市政协办公室，市中级人民法院，市人民 检察院，北海海事法院。</w:t>
      </w:r>
    </w:p>
    <w:p>
      <w:pPr>
        <w:spacing w:before="34" w:after="59"/>
        <w:ind w:left="1227" w:right="0" w:firstLine="0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各民主党派北海市委会，市工商联。</w:t>
      </w:r>
    </w:p>
    <w:p>
      <w:pPr>
        <w:spacing w:line="20" w:lineRule="exact"/>
        <w:ind w:left="100" w:right="0" w:firstLine="0"/>
        <w:rPr>
          <w:rFonts w:hint="default" w:ascii="仿宋_GB2312" w:hAnsi="仿宋_GB2312" w:eastAsia="仿宋_GB2312" w:cs="仿宋_GB2312"/>
          <w:sz w:val="2"/>
          <w:szCs w:val="2"/>
        </w:rPr>
      </w:pPr>
      <w:r>
        <w:rPr>
          <w:rFonts w:hint="default" w:ascii="仿宋_GB2312" w:hAnsi="仿宋_GB2312" w:eastAsia="仿宋_GB2312" w:cs="仿宋_GB2312"/>
          <w:sz w:val="2"/>
          <w:szCs w:val="2"/>
        </w:rPr>
        <w:pict>
          <v:group id="_x0000_s1032" o:spid="_x0000_s1032" o:spt="203" style="height:0.75pt;width:451.45pt;" coordsize="9029,15">
            <o:lock v:ext="edit"/>
            <v:group id="_x0000_s1033" o:spid="_x0000_s1033" o:spt="203" style="position:absolute;left:8;top:8;height:2;width:9014;" coordorigin="8,8" coordsize="9014,2">
              <o:lock v:ext="edit"/>
              <v:shape id="_x0000_s1034" o:spid="_x0000_s1034" style="position:absolute;left:8;top:8;height:2;width:9014;" filled="f" stroked="t" coordorigin="8,8" coordsize="9014,0" path="m8,8l9022,8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267"/>
        </w:tabs>
        <w:spacing w:before="90" w:after="79"/>
        <w:ind w:left="387" w:right="0" w:firstLine="0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pict>
          <v:shape id="_x0000_s1035" o:spid="_x0000_s1035" o:spt="202" type="#_x0000_t202" style="position:absolute;left:0pt;margin-left:388.75pt;margin-top:53.3pt;height:37.6pt;width:141.35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7"/>
                    <w:ind w:left="0" w:right="0" w:firstLine="0"/>
                    <w:jc w:val="right"/>
                    <w:rPr>
                      <w:rFonts w:hint="default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/>
                      <w:sz w:val="28"/>
                    </w:rPr>
                    <w:t>- 11 -</w:t>
                  </w:r>
                </w:p>
              </w:txbxContent>
            </v:textbox>
          </v:shape>
        </w:pic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>北海市人民政府办公室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ab/>
      </w:r>
      <w:r>
        <w:rPr>
          <w:rFonts w:hint="default" w:ascii="仿宋_GB2312" w:hAnsi="仿宋_GB2312" w:eastAsia="仿宋_GB2312" w:cs="仿宋_GB2312"/>
          <w:spacing w:val="-1"/>
          <w:sz w:val="28"/>
          <w:szCs w:val="28"/>
        </w:rPr>
        <w:t>2023</w:t>
      </w:r>
      <w:r>
        <w:rPr>
          <w:rFonts w:hint="default" w:ascii="仿宋_GB2312" w:hAnsi="仿宋_GB2312" w:eastAsia="仿宋_GB2312" w:cs="仿宋_GB2312"/>
          <w:spacing w:val="-68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仿宋_GB2312" w:hAnsi="仿宋_GB2312" w:eastAsia="仿宋_GB2312" w:cs="仿宋_GB2312"/>
          <w:spacing w:val="-69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2</w:t>
      </w:r>
      <w:r>
        <w:rPr>
          <w:rFonts w:hint="default" w:ascii="仿宋_GB2312" w:hAnsi="仿宋_GB2312" w:eastAsia="仿宋_GB2312" w:cs="仿宋_GB2312"/>
          <w:spacing w:val="-7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月</w:t>
      </w:r>
      <w:r>
        <w:rPr>
          <w:rFonts w:hint="default" w:ascii="仿宋_GB2312" w:hAnsi="仿宋_GB2312" w:eastAsia="仿宋_GB2312" w:cs="仿宋_GB2312"/>
          <w:spacing w:val="-69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8</w:t>
      </w:r>
      <w:r>
        <w:rPr>
          <w:rFonts w:hint="default" w:ascii="仿宋_GB2312" w:hAnsi="仿宋_GB2312" w:eastAsia="仿宋_GB2312" w:cs="仿宋_GB2312"/>
          <w:spacing w:val="-7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>日印发</w:t>
      </w:r>
    </w:p>
    <w:p>
      <w:pPr>
        <w:spacing w:line="20" w:lineRule="exact"/>
        <w:ind w:left="100" w:right="0" w:firstLine="0"/>
        <w:rPr>
          <w:rFonts w:hint="default" w:ascii="仿宋_GB2312" w:hAnsi="仿宋_GB2312" w:eastAsia="仿宋_GB2312" w:cs="仿宋_GB2312"/>
          <w:sz w:val="2"/>
          <w:szCs w:val="2"/>
        </w:rPr>
      </w:pPr>
      <w:r>
        <w:rPr>
          <w:rFonts w:hint="default" w:ascii="仿宋_GB2312" w:hAnsi="仿宋_GB2312" w:eastAsia="仿宋_GB2312" w:cs="仿宋_GB2312"/>
          <w:sz w:val="2"/>
          <w:szCs w:val="2"/>
        </w:rPr>
        <w:pict>
          <v:group id="_x0000_s1036" o:spid="_x0000_s1036" o:spt="203" style="height:0.75pt;width:451.45pt;" coordsize="9029,15">
            <o:lock v:ext="edit"/>
            <v:group id="_x0000_s1037" o:spid="_x0000_s1037" o:spt="203" style="position:absolute;left:8;top:8;height:2;width:9014;" coordorigin="8,8" coordsize="9014,2">
              <o:lock v:ext="edit"/>
              <v:shape id="_x0000_s1038" o:spid="_x0000_s1038" style="position:absolute;left:8;top:8;height:2;width:9014;" filled="f" stroked="t" coordorigin="8,8" coordsize="9014,0" path="m8,8l9022,8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sz w:val="20"/>
          <w:szCs w:val="20"/>
        </w:rPr>
      </w:pPr>
    </w:p>
    <w:p>
      <w:pPr>
        <w:spacing w:before="1" w:after="0" w:line="240" w:lineRule="auto"/>
        <w:ind w:right="0"/>
        <w:rPr>
          <w:rFonts w:hint="default" w:ascii="仿宋_GB2312" w:hAnsi="仿宋_GB2312" w:eastAsia="仿宋_GB2312" w:cs="仿宋_GB2312"/>
          <w:sz w:val="19"/>
          <w:szCs w:val="19"/>
        </w:rPr>
      </w:pPr>
    </w:p>
    <w:p>
      <w:pPr>
        <w:spacing w:line="240" w:lineRule="auto"/>
        <w:ind w:left="6296" w:right="0" w:firstLine="0"/>
        <w:rPr>
          <w:rFonts w:hint="default" w:ascii="仿宋_GB2312" w:hAnsi="仿宋_GB2312" w:eastAsia="仿宋_GB2312" w:cs="仿宋_GB2312"/>
          <w:sz w:val="20"/>
          <w:szCs w:val="20"/>
        </w:rPr>
      </w:pPr>
      <w:r>
        <w:rPr>
          <w:rFonts w:hint="default" w:ascii="仿宋_GB2312" w:hAnsi="仿宋_GB2312" w:eastAsia="仿宋_GB2312" w:cs="仿宋_GB2312"/>
          <w:sz w:val="20"/>
          <w:szCs w:val="20"/>
        </w:rPr>
        <w:drawing>
          <wp:inline distT="0" distB="0" distL="0" distR="0">
            <wp:extent cx="1787525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83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7" w:type="default"/>
      <w:pgSz w:w="11910" w:h="16840"/>
      <w:pgMar w:top="1500" w:right="1060" w:bottom="28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94.1pt;margin-top:782.8pt;height:16.05pt;width:3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78.4pt;margin-top:782.8pt;height:16.05pt;width:43.9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pacing w:val="-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71CB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4"/>
      <w:outlineLvl w:val="1"/>
    </w:pPr>
    <w:rPr>
      <w:rFonts w:ascii="Arial Unicode MS" w:hAnsi="Arial Unicode MS" w:eastAsia="Arial Unicode MS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47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1"/>
    <customShpInfo spid="_x0000_s1030"/>
    <customShpInfo spid="_x0000_s1029"/>
    <customShpInfo spid="_x0000_s1034"/>
    <customShpInfo spid="_x0000_s1033"/>
    <customShpInfo spid="_x0000_s1032"/>
    <customShpInfo spid="_x0000_s1035"/>
    <customShpInfo spid="_x0000_s1038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2023-02-09T09:25:00Z</dcterms:created>
  <dc:creator>黄秋容</dc:creator>
  <cp:lastModifiedBy>hu</cp:lastModifiedBy>
  <dcterms:modified xsi:type="dcterms:W3CDTF">2023-02-09T01:29:59Z</dcterms:modified>
  <dc:title>北海市人民政府办公室文件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2023-02-09T00:00:00Z</vt:filetime>
  </property>
  <property fmtid="{D5CDD505-2E9C-101B-9397-08002B2CF9AE}" pid="5" name="KSOProductBuildVer">
    <vt:lpwstr>2052-11.8.2.11019</vt:lpwstr>
  </property>
  <property fmtid="{D5CDD505-2E9C-101B-9397-08002B2CF9AE}" pid="6" name="ICV">
    <vt:lpwstr>CF974A9A169E4032BD5D583731C95A31</vt:lpwstr>
  </property>
</Properties>
</file>